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16" w:rsidRPr="005E5316" w:rsidRDefault="005E5316" w:rsidP="005E5316">
      <w:pPr>
        <w:shd w:val="clear" w:color="auto" w:fill="FFFFFF"/>
        <w:spacing w:after="240" w:line="240" w:lineRule="auto"/>
        <w:ind w:left="-113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 противодействии коррупции в Пензенской области </w:t>
      </w:r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Законодательным Собранием Пензенской области 8 ноября 2006 года</w:t>
      </w:r>
    </w:p>
    <w:tbl>
      <w:tblPr>
        <w:tblpPr w:leftFromText="180" w:rightFromText="180" w:vertAnchor="text" w:horzAnchor="page" w:tblpX="6685" w:tblpY="89"/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5E5316" w:rsidRPr="005E5316" w:rsidTr="005E5316">
        <w:tc>
          <w:tcPr>
            <w:tcW w:w="0" w:type="auto"/>
            <w:vAlign w:val="center"/>
            <w:hideMark/>
          </w:tcPr>
          <w:p w:rsidR="005E5316" w:rsidRPr="005E5316" w:rsidRDefault="005E5316" w:rsidP="005E5316">
            <w:pPr>
              <w:spacing w:after="0" w:line="240" w:lineRule="auto"/>
              <w:ind w:left="-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316" w:rsidRPr="005E5316" w:rsidRDefault="005E5316" w:rsidP="005E5316">
            <w:pPr>
              <w:spacing w:after="0" w:line="240" w:lineRule="auto"/>
              <w:ind w:left="-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Законами Пензенской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02.12.2016 года № 2979-ЗПО</w:t>
      </w:r>
    </w:p>
    <w:p w:rsidR="005E5316" w:rsidRPr="005E5316" w:rsidRDefault="005E5316" w:rsidP="005E531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(текст закона на данной странице приведен в его первой редакции)</w:t>
      </w:r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Настоящий Закон определяет задачи, принципы, основные направления и формы противодействия коррупции в рамках реализации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в Пензенской области.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в качестве предмета настоящего Закона представляет собой деятельность субъектов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политики, направленную на создание эффективной системы противодействия коррупции.</w:t>
      </w:r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Статья 1. Основные понятия, используемые в настоящем Законе</w:t>
      </w:r>
    </w:p>
    <w:p w:rsidR="005E5316" w:rsidRDefault="005E5316" w:rsidP="005E531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gram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Закона используются следующие основные понятия: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1) коррупция — принятие либо извлечение в своих интересах, а равно в интересах иных лиц, лично или через посредников имущественных благ и преимуществ лицами, замещающими государственные должности Пензенской области, а равно должности государственной гражданской службы Пензенской области, с использованием своих должностных полномочий и связанных с ними возможностей, а равно подкуп данных лиц путем</w:t>
      </w:r>
      <w:proofErr w:type="gram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противоправного предоставления им физическими и юридическими лицами указанных благ и преимуществ;</w:t>
      </w:r>
    </w:p>
    <w:p w:rsidR="005E5316" w:rsidRDefault="005E5316" w:rsidP="005E531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2) 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— наблюдение, анализ, оценка и прогноз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а также мер реализации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политики;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3) 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правовых актов — деятельность специалистов по выявлению и описанию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относящихся к действующим правовым актам и их проектам; разработке рекомендаций, направленных на устранение или ограничение действия таких факторов;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4) 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 — явление или совокупность явлений, порождающие коррупцию или способствующие ее распространению;</w:t>
      </w:r>
    </w:p>
    <w:p w:rsidR="005E5316" w:rsidRPr="005E5316" w:rsidRDefault="005E5316" w:rsidP="005E531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5) предупреждение коррупции — деятельность субъектов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политики, направленная на выявление, изучение, ограничение либо устранение явлений, порождающих коррупцию или способствующих ее распространению.</w:t>
      </w:r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Статья 2. Задачи </w:t>
      </w:r>
      <w:proofErr w:type="spellStart"/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политики</w:t>
      </w:r>
    </w:p>
    <w:p w:rsidR="005E5316" w:rsidRDefault="005E5316" w:rsidP="005E531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Задачами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в Пензенской области являются: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1) устранение причин, порождающих коррупцию, и противодействие условиям, способствующим ее проявлению;</w:t>
      </w:r>
    </w:p>
    <w:p w:rsidR="005E5316" w:rsidRPr="005E5316" w:rsidRDefault="005E5316" w:rsidP="005E531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2) повышение риска коррупционных действий и потерь от них;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3) увеличение выгод от действий в рамках закона и во благо общественных интересов;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4) вовлечение гражданского общества в реализацию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политики;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5) формирование нетерпимости по отношению к коррупционным действиям.</w:t>
      </w:r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Статья 3. Основные принципы противодействия коррупции</w:t>
      </w:r>
    </w:p>
    <w:p w:rsidR="005E5316" w:rsidRDefault="005E5316" w:rsidP="005E531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Противодействие коррупции в Пензенской области осуществляется на основе следующих основных принципов:</w:t>
      </w:r>
    </w:p>
    <w:p w:rsidR="005E5316" w:rsidRPr="005E5316" w:rsidRDefault="005E5316" w:rsidP="005E53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 профилактических мер, направленных на искоренение условий, порождающих коррупцию;</w:t>
      </w:r>
    </w:p>
    <w:p w:rsidR="005E5316" w:rsidRDefault="005E5316" w:rsidP="005E53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обеспечения четкой правовой регламентации деятельности органов государственной власти Пензенской области (далее — органов государственной власти) законности и гласности такой деятельности, государственного и общественного </w:t>
      </w:r>
      <w:proofErr w:type="gram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ней; </w:t>
      </w:r>
    </w:p>
    <w:p w:rsidR="005E5316" w:rsidRPr="005E5316" w:rsidRDefault="005E5316" w:rsidP="005E53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совершенствования структуры государственного аппарата и процедуры решения вопросов, затрагивающих права и законные интересы физических и юридических лиц; </w:t>
      </w:r>
    </w:p>
    <w:p w:rsidR="005E5316" w:rsidRDefault="005E5316" w:rsidP="005E53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 защиты прав и законных интересов физических и юридических лиц; </w:t>
      </w:r>
    </w:p>
    <w:p w:rsidR="005E5316" w:rsidRDefault="005E5316" w:rsidP="005E53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органами государственной власти и общества; </w:t>
      </w:r>
    </w:p>
    <w:p w:rsidR="005E5316" w:rsidRDefault="005E5316" w:rsidP="005E53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гласности; </w:t>
      </w:r>
    </w:p>
    <w:p w:rsidR="005E5316" w:rsidRPr="005E5316" w:rsidRDefault="005E5316" w:rsidP="005E53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1134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адаптивности политики, опирающейся на независимые мониторинг и социальную диагностику.</w:t>
      </w:r>
      <w:proofErr w:type="gramEnd"/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Статья 4. Субъекты </w:t>
      </w:r>
      <w:proofErr w:type="spellStart"/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политики</w:t>
      </w:r>
    </w:p>
    <w:p w:rsidR="005E5316" w:rsidRPr="005E5316" w:rsidRDefault="005E5316" w:rsidP="005E531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Субъектами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в Пензенской области являются: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1) органы государственной власти, на которые возлагаются отдельные полномочия по реализации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политики;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2) общественные объединения, вовлеченные в реализацию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политики;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3) средства массовой информации.</w:t>
      </w:r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Статья 5. Правовое регулирование отношений в сфере противодействия коррупции в Пензенской области</w:t>
      </w:r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Правовое регулирование в сфере противодействия коррупции в Пензенской области осуществляется Конституцией Российской Федерации, федеральными законами, Уставом и законами Пензенской области, настоящим Законом и иными нормативными правовыми актами.</w:t>
      </w:r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Статья 6. Предупреждение коррупции</w:t>
      </w:r>
    </w:p>
    <w:p w:rsidR="005E5316" w:rsidRPr="005E5316" w:rsidRDefault="005E5316" w:rsidP="005E531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gram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коррупции осуществляется путем применения следующих мер: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1) разработка и реализация областной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2) 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правовых актов и их проектов;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3) 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мониторинг;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4) 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антикоррупционные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и пропаганда;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5) оказание государственной поддержки формированию и деятельности общественных объединений, создаваемых в целях противодействия коррупции;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6) опубликование отчетов о реализации мер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политики;</w:t>
      </w:r>
      <w:proofErr w:type="gram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7) иные меры, предусмотренные законодательством.</w:t>
      </w:r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Статья 7. </w:t>
      </w:r>
      <w:proofErr w:type="spellStart"/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Антикоррупционная</w:t>
      </w:r>
      <w:proofErr w:type="spellEnd"/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программа</w:t>
      </w:r>
    </w:p>
    <w:p w:rsidR="005E5316" w:rsidRPr="005E5316" w:rsidRDefault="005E5316" w:rsidP="005E531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является комплексной мерой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Пензенской области.</w:t>
      </w:r>
    </w:p>
    <w:p w:rsidR="005E5316" w:rsidRPr="005E5316" w:rsidRDefault="005E5316" w:rsidP="005E531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проекта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Пензенской области осуществляется Правительством Пензенской области.</w:t>
      </w:r>
    </w:p>
    <w:p w:rsidR="005E5316" w:rsidRDefault="005E5316" w:rsidP="005E5316">
      <w:pPr>
        <w:shd w:val="clear" w:color="auto" w:fill="FFFFFF"/>
        <w:spacing w:after="84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5E5316" w:rsidRDefault="005E5316" w:rsidP="005E5316">
      <w:pPr>
        <w:shd w:val="clear" w:color="auto" w:fill="FFFFFF"/>
        <w:spacing w:after="84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Статья 8. </w:t>
      </w:r>
      <w:proofErr w:type="spellStart"/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Антикоррупционная</w:t>
      </w:r>
      <w:proofErr w:type="spellEnd"/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экспертиза правовых актов и их проектов</w:t>
      </w:r>
    </w:p>
    <w:p w:rsidR="005E5316" w:rsidRPr="005E5316" w:rsidRDefault="005E5316" w:rsidP="005E531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 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правовых актов и их проектов имеет целью выявление и устранение несовершенства правовых норм, которые повышают вероятность коррупционных действий.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2. Решение о проведении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действующего закона принимается Губернатором Пензенской области или Законодательным Собранием Пензенской области.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3. Решение о проведении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проекта закона принимается Законодательным Собранием Пензенской области после рассмотрения проекта соответствующего закона в первом чтении.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4. Решение о проведении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иных правовых актов органов государственной власти и их проектов принимается Правительством Пензенской области.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5. Исполнительные органы государственной власти вправе внести предложение в Правительство Пензенской области о проведении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подготовленного ими проекта правового акта или изданного ими правового акта.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6. </w:t>
      </w:r>
      <w:proofErr w:type="gram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экспертизы, проводимой по инициативе Губернатора Пензенской области и Законодательного Собрания Пензенской области, в порядке, установленном настоящим Законом, осуществляется из бюджета Пензенской области в пределах средств, предусмотренных на реализацию указанных мероприятий в соответствии с </w:t>
      </w:r>
      <w:hyperlink r:id="rId5" w:history="1">
        <w:r w:rsidRPr="005E531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 Пензенской области от 29 июня 2006 года № 1051-ЗПО «О Программе проведения административной реформы в Пензенской области в 2006–2008 годах»</w:t>
        </w:r>
      </w:hyperlink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7.</w:t>
      </w:r>
      <w:proofErr w:type="gram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инициативе общественных объединений, а также физических лиц может быть проведена общественная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правовых актов и их проектов. Материалы общественной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носят рекомендательный характер.</w:t>
      </w:r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Статья 9. </w:t>
      </w:r>
      <w:proofErr w:type="spellStart"/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Антикоррупционный</w:t>
      </w:r>
      <w:proofErr w:type="spellEnd"/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мониторинг</w:t>
      </w:r>
    </w:p>
    <w:p w:rsidR="005E5316" w:rsidRPr="005E5316" w:rsidRDefault="005E5316" w:rsidP="005E531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 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включает мониторинг коррупции,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мер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политики.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2. Мониторинг коррупции и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проводится в целях обеспечения разработки и реализации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путем анализа документов, проведения опросов и экспериментов, обработки, оценки и интерпретации данных о проявлениях коррупции.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3. Мониторинг мер реализации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проводится в целях обеспечения оценки эффективности таких мер, в том числе реализуемых посредством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и осуществляется путем наблюдения результатов применения мер предупреждения, пресечения коррупции; анализа и </w:t>
      </w:r>
      <w:proofErr w:type="gram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proofErr w:type="gram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в результате такого наблюдения данных; разработки прогнозов будущего состояния и тенденций развития соответствующих мер.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4. Решение о проведении мониторинга принимается Правительством Пензенской области и финансируется из бюджета Пензенской области.</w:t>
      </w:r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Статья 10. </w:t>
      </w:r>
      <w:proofErr w:type="spellStart"/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Антикоррупционные</w:t>
      </w:r>
      <w:proofErr w:type="spellEnd"/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образование и пропаганда</w:t>
      </w:r>
    </w:p>
    <w:p w:rsidR="005E5316" w:rsidRPr="005E5316" w:rsidRDefault="005E5316" w:rsidP="005E531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 </w:t>
      </w:r>
      <w:proofErr w:type="spellStart"/>
      <w:proofErr w:type="gram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Антикоррупционное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программах, разработанных в рамках 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повышения уровня правосознания и правовой культуры, а также подготовки и переподготовки специалистов соответствующей</w:t>
      </w:r>
      <w:proofErr w:type="gram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квалификации.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2. Организация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возлагается Правительством Пензенской области на уполномоченный орган исполнительной власти Пензенской области в области образования и осуществляется им во взаимодействии с субъектами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на базе образовательных учреждений, находящихся в ведении Пензенской области, в соответствии с законодательством Российской Федерации и Пензенской области.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3. 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противостояния коррупции в любых ее проявлениях, воспитание у населения чувства гражданской ответственности за судьбу реализуемых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укрепление доверия к власти.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4. </w:t>
      </w:r>
      <w:proofErr w:type="gram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пропаганды возлагается Правительством Пензенской области на уполномоченный орган Пензенской области в сфере массовых коммуникаций и осуществляется им во взаимодействии с субъектами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в соответствии с Законом Российской Федерации «О средствах массовой информации» и другими нормативными правовыми актами Российской Федерации и Пензенской области, регулирующими отношения по получению и распространению массовой информации.</w:t>
      </w:r>
      <w:proofErr w:type="gramEnd"/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Статья 11. Оказание государственной поддержки формированию и деятельности общественных объединений, создаваемых в целях противодействия коррупции</w:t>
      </w:r>
    </w:p>
    <w:p w:rsidR="005E5316" w:rsidRPr="005E5316" w:rsidRDefault="005E5316" w:rsidP="005E531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 Государственная поддержка формированию и деятельности общественных объединений, создаваемых на территории Пензенской области в целях противодействия коррупции, представляет собой совокупность организационных, организационно-технических, правовых, экономических и иных мер, направленных на укрепление и развитие общественных объединений и некоммерческих организаций, имеющих и реализующих в качестве уставных целей и задач противодействие коррупции.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2. Государственная поддержка формированию и деятельности общественных объединений, создаваемых в целях противодействия коррупции в органах государственной власти, регулируется законодательством Пензенской области.</w:t>
      </w:r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Статья 12. Отчеты о реализации мер </w:t>
      </w:r>
      <w:proofErr w:type="spellStart"/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политики</w:t>
      </w:r>
    </w:p>
    <w:p w:rsidR="005E5316" w:rsidRPr="005E5316" w:rsidRDefault="005E5316" w:rsidP="005E531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 Исполнительные органы государственной власти ежегодно к 1 февраля представляют в Правительство Пензенской области отчеты о реализации мер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за прошедший календарный год.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2. В качестве обязательных в такие отчеты подлежат включению данные о результатах реализации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выполнении иных обязательных для субъектов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положений настоящего Закона.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3. Правительство Пензенской области представляет сводный отчет о состоянии коррупции и реализации мер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в Пензенской области Губернатору Пензенской области и Законодательному Собранию Пензенской области.</w:t>
      </w:r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Статья 13. Совещательные и экспертные органы</w:t>
      </w:r>
    </w:p>
    <w:p w:rsidR="005E5316" w:rsidRPr="005E5316" w:rsidRDefault="005E5316" w:rsidP="005E5316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 Субъекты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могут создавать совещательные и экспертные органы из числа представителей заинтересованных лиц, представляющих органы государственной власти, общественных объединений, научных, образовательных учреждений и иных организаций и лиц, специализирующихся на изучении проблем коррупции. </w:t>
      </w: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2. Полномочия, порядок формирования и деятельности совещательных и экспертных органов, их персональный состав утверждаются соответствующими органами государственной власти, при которых они создаются.</w:t>
      </w:r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Статья 14. Финансовое обеспечение реализации </w:t>
      </w:r>
      <w:proofErr w:type="spellStart"/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политики в Пензенской области</w:t>
      </w:r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Финансовое обеспечение реализации </w:t>
      </w:r>
      <w:proofErr w:type="spellStart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в Пензенской области осуществляется за счет средств бюджета Пензенской области в пределах средств, предусмотренных законом Пензенской области о бюджете на очередной финансовый год на указанные цели.</w:t>
      </w:r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Статья 15. Вступление в силу настоящего Закона</w:t>
      </w:r>
    </w:p>
    <w:p w:rsidR="005E5316" w:rsidRPr="005E5316" w:rsidRDefault="005E5316" w:rsidP="005E5316">
      <w:pPr>
        <w:shd w:val="clear" w:color="auto" w:fill="FFFFFF"/>
        <w:spacing w:after="84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Настоящий Закон вступает в силу по истечении десяти дней после дня его официального опубликования.</w:t>
      </w:r>
    </w:p>
    <w:sectPr w:rsidR="005E5316" w:rsidRPr="005E5316" w:rsidSect="005E53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9A6"/>
    <w:multiLevelType w:val="hybridMultilevel"/>
    <w:tmpl w:val="5C48AF0A"/>
    <w:lvl w:ilvl="0" w:tplc="405C7B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24DA7E63"/>
    <w:multiLevelType w:val="hybridMultilevel"/>
    <w:tmpl w:val="04462CF6"/>
    <w:lvl w:ilvl="0" w:tplc="4F34D7F8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316"/>
    <w:rsid w:val="00480E14"/>
    <w:rsid w:val="005E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14"/>
  </w:style>
  <w:style w:type="paragraph" w:styleId="2">
    <w:name w:val="heading 2"/>
    <w:basedOn w:val="a"/>
    <w:link w:val="20"/>
    <w:uiPriority w:val="9"/>
    <w:qFormat/>
    <w:rsid w:val="005E53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53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3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E5316"/>
  </w:style>
  <w:style w:type="paragraph" w:styleId="a3">
    <w:name w:val="Normal (Web)"/>
    <w:basedOn w:val="a"/>
    <w:uiPriority w:val="99"/>
    <w:semiHidden/>
    <w:unhideWhenUsed/>
    <w:rsid w:val="005E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fined">
    <w:name w:val="undefined"/>
    <w:basedOn w:val="a0"/>
    <w:rsid w:val="005E5316"/>
  </w:style>
  <w:style w:type="character" w:styleId="a4">
    <w:name w:val="Hyperlink"/>
    <w:basedOn w:val="a0"/>
    <w:uiPriority w:val="99"/>
    <w:semiHidden/>
    <w:unhideWhenUsed/>
    <w:rsid w:val="005E53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po.ru/legislative/acts/3768/?sphrase_id=19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1919</Words>
  <Characters>10943</Characters>
  <Application>Microsoft Office Word</Application>
  <DocSecurity>0</DocSecurity>
  <Lines>91</Lines>
  <Paragraphs>25</Paragraphs>
  <ScaleCrop>false</ScaleCrop>
  <Company>Grizli777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mbdou122</dc:creator>
  <cp:lastModifiedBy>mbdou122</cp:lastModifiedBy>
  <cp:revision>1</cp:revision>
  <cp:lastPrinted>2017-02-22T07:44:00Z</cp:lastPrinted>
  <dcterms:created xsi:type="dcterms:W3CDTF">2017-02-22T07:39:00Z</dcterms:created>
  <dcterms:modified xsi:type="dcterms:W3CDTF">2017-02-22T07:55:00Z</dcterms:modified>
</cp:coreProperties>
</file>