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7E" w:rsidRPr="00DB67D9" w:rsidRDefault="009A227E" w:rsidP="00716C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7D9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9A227E" w:rsidRDefault="009A227E" w:rsidP="00716C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7D9"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</w:t>
      </w:r>
      <w:proofErr w:type="spellStart"/>
      <w:r w:rsidRPr="00DB67D9">
        <w:rPr>
          <w:rFonts w:ascii="Times New Roman" w:hAnsi="Times New Roman" w:cs="Times New Roman"/>
          <w:b/>
          <w:bCs/>
          <w:sz w:val="28"/>
          <w:szCs w:val="28"/>
        </w:rPr>
        <w:t>ст</w:t>
      </w:r>
      <w:proofErr w:type="gramStart"/>
      <w:r w:rsidRPr="00DB67D9">
        <w:rPr>
          <w:rFonts w:ascii="Times New Roman" w:hAnsi="Times New Roman" w:cs="Times New Roman"/>
          <w:b/>
          <w:bCs/>
          <w:sz w:val="28"/>
          <w:szCs w:val="28"/>
        </w:rPr>
        <w:t>.Л</w:t>
      </w:r>
      <w:proofErr w:type="gramEnd"/>
      <w:r w:rsidRPr="00DB67D9">
        <w:rPr>
          <w:rFonts w:ascii="Times New Roman" w:hAnsi="Times New Roman" w:cs="Times New Roman"/>
          <w:b/>
          <w:bCs/>
          <w:sz w:val="28"/>
          <w:szCs w:val="28"/>
        </w:rPr>
        <w:t>еонидовка</w:t>
      </w:r>
      <w:proofErr w:type="spellEnd"/>
      <w:r w:rsidRPr="00DB67D9">
        <w:rPr>
          <w:rFonts w:ascii="Times New Roman" w:hAnsi="Times New Roman" w:cs="Times New Roman"/>
          <w:b/>
          <w:bCs/>
          <w:sz w:val="28"/>
          <w:szCs w:val="28"/>
        </w:rPr>
        <w:t xml:space="preserve"> Пензенского района Пензенской области</w:t>
      </w:r>
    </w:p>
    <w:p w:rsidR="009A227E" w:rsidRDefault="009A227E" w:rsidP="00716C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27E" w:rsidRDefault="009A227E" w:rsidP="00716C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27E" w:rsidRDefault="009A227E" w:rsidP="00AC2933">
      <w:pPr>
        <w:pStyle w:val="11"/>
        <w:spacing w:before="72" w:after="52"/>
        <w:ind w:right="558"/>
        <w:rPr>
          <w:sz w:val="24"/>
          <w:szCs w:val="24"/>
        </w:rPr>
      </w:pPr>
      <w:r>
        <w:rPr>
          <w:sz w:val="24"/>
          <w:szCs w:val="24"/>
        </w:rPr>
        <w:t>ПРИНЯТО                                                              УТВЕРЖДАЮ</w:t>
      </w:r>
    </w:p>
    <w:p w:rsidR="009A227E" w:rsidRDefault="009A227E" w:rsidP="00AC2933">
      <w:pPr>
        <w:pStyle w:val="11"/>
        <w:spacing w:before="72" w:after="52"/>
        <w:ind w:right="558"/>
        <w:rPr>
          <w:sz w:val="24"/>
          <w:szCs w:val="24"/>
        </w:rPr>
      </w:pPr>
      <w:r>
        <w:rPr>
          <w:sz w:val="24"/>
          <w:szCs w:val="24"/>
        </w:rPr>
        <w:t>Педагогическим советом                                     Заведующий МБДОУ</w:t>
      </w:r>
    </w:p>
    <w:p w:rsidR="009A227E" w:rsidRDefault="009A227E" w:rsidP="00AC2933">
      <w:pPr>
        <w:pStyle w:val="11"/>
        <w:spacing w:before="72" w:after="52"/>
        <w:ind w:right="558"/>
        <w:rPr>
          <w:sz w:val="24"/>
          <w:szCs w:val="24"/>
        </w:rPr>
      </w:pPr>
      <w:r>
        <w:rPr>
          <w:sz w:val="24"/>
          <w:szCs w:val="24"/>
        </w:rPr>
        <w:t xml:space="preserve">МБДОУ д/с </w:t>
      </w:r>
      <w:proofErr w:type="spellStart"/>
      <w:r>
        <w:rPr>
          <w:sz w:val="24"/>
          <w:szCs w:val="24"/>
        </w:rPr>
        <w:t>ст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еонидовка</w:t>
      </w:r>
      <w:proofErr w:type="spellEnd"/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ст.Леонидовка</w:t>
      </w:r>
      <w:proofErr w:type="spellEnd"/>
      <w:r>
        <w:rPr>
          <w:sz w:val="24"/>
          <w:szCs w:val="24"/>
        </w:rPr>
        <w:t xml:space="preserve"> Пензенского района</w:t>
      </w:r>
    </w:p>
    <w:p w:rsidR="009A227E" w:rsidRDefault="009A227E" w:rsidP="00AC2933">
      <w:pPr>
        <w:pStyle w:val="11"/>
        <w:spacing w:before="72" w:after="52"/>
        <w:ind w:right="558"/>
        <w:rPr>
          <w:sz w:val="24"/>
          <w:szCs w:val="24"/>
        </w:rPr>
      </w:pPr>
      <w:r>
        <w:rPr>
          <w:sz w:val="24"/>
          <w:szCs w:val="24"/>
        </w:rPr>
        <w:t xml:space="preserve">Протокол № 3 от </w:t>
      </w:r>
      <w:r w:rsidRPr="00AC2933">
        <w:rPr>
          <w:sz w:val="24"/>
          <w:szCs w:val="24"/>
        </w:rPr>
        <w:t>1</w:t>
      </w:r>
      <w:r>
        <w:rPr>
          <w:sz w:val="24"/>
          <w:szCs w:val="24"/>
        </w:rPr>
        <w:t>7.0</w:t>
      </w:r>
      <w:r w:rsidRPr="00AC2933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Pr="00AC2933">
        <w:rPr>
          <w:sz w:val="24"/>
          <w:szCs w:val="24"/>
        </w:rPr>
        <w:t>9</w:t>
      </w:r>
      <w:r>
        <w:rPr>
          <w:sz w:val="24"/>
          <w:szCs w:val="24"/>
        </w:rPr>
        <w:t xml:space="preserve"> г                     _____________</w:t>
      </w:r>
      <w:proofErr w:type="spellStart"/>
      <w:r>
        <w:rPr>
          <w:sz w:val="24"/>
          <w:szCs w:val="24"/>
        </w:rPr>
        <w:t>Н.А.Сыромятникова</w:t>
      </w:r>
      <w:proofErr w:type="spellEnd"/>
    </w:p>
    <w:p w:rsidR="009A227E" w:rsidRDefault="009A227E" w:rsidP="00AC2933">
      <w:pPr>
        <w:pStyle w:val="11"/>
        <w:spacing w:before="72" w:after="52"/>
        <w:ind w:right="558"/>
        <w:rPr>
          <w:sz w:val="24"/>
          <w:szCs w:val="24"/>
        </w:rPr>
      </w:pPr>
      <w:r>
        <w:rPr>
          <w:sz w:val="24"/>
          <w:szCs w:val="24"/>
        </w:rPr>
        <w:t>секретарь          Е.Э. Баннова                     Приказ № 45 от 02.09.2019 г.</w:t>
      </w:r>
    </w:p>
    <w:p w:rsidR="009A227E" w:rsidRDefault="009A227E" w:rsidP="00AC2933">
      <w:pPr>
        <w:pStyle w:val="11"/>
        <w:spacing w:before="72" w:after="52"/>
        <w:ind w:left="0" w:right="558"/>
        <w:rPr>
          <w:sz w:val="24"/>
          <w:szCs w:val="24"/>
        </w:rPr>
      </w:pPr>
    </w:p>
    <w:p w:rsidR="009A227E" w:rsidRPr="002C69F2" w:rsidRDefault="009A227E" w:rsidP="00AC2933">
      <w:pPr>
        <w:spacing w:after="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9A227E" w:rsidRPr="00C01893" w:rsidRDefault="009A227E" w:rsidP="00716CA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01893">
        <w:rPr>
          <w:rFonts w:ascii="Times New Roman" w:hAnsi="Times New Roman" w:cs="Times New Roman"/>
          <w:b/>
          <w:bCs/>
          <w:sz w:val="52"/>
          <w:szCs w:val="52"/>
        </w:rPr>
        <w:t xml:space="preserve">Экологический проект </w:t>
      </w:r>
    </w:p>
    <w:p w:rsidR="009A227E" w:rsidRPr="00C01893" w:rsidRDefault="009A227E" w:rsidP="00716CA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01893">
        <w:rPr>
          <w:rFonts w:ascii="Times New Roman" w:hAnsi="Times New Roman" w:cs="Times New Roman"/>
          <w:b/>
          <w:bCs/>
          <w:sz w:val="52"/>
          <w:szCs w:val="52"/>
        </w:rPr>
        <w:t>«Подарим детям зеленую планету»</w:t>
      </w:r>
    </w:p>
    <w:p w:rsidR="009A227E" w:rsidRDefault="009A227E" w:rsidP="00716C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27E" w:rsidRDefault="00E90E42" w:rsidP="00E90E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E42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6pt;height:259.6pt">
            <v:imagedata r:id="rId8" o:title="эмблема субботника"/>
          </v:shape>
        </w:pict>
      </w:r>
    </w:p>
    <w:p w:rsidR="009A227E" w:rsidRDefault="009A227E" w:rsidP="00716C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27E" w:rsidRDefault="009A227E" w:rsidP="00716C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27E" w:rsidRDefault="009A227E" w:rsidP="00716C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27E" w:rsidRDefault="009A227E" w:rsidP="00716C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27E" w:rsidRDefault="009A227E" w:rsidP="00716C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27E" w:rsidRDefault="00E90E42" w:rsidP="00E90E4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A227E">
        <w:rPr>
          <w:rFonts w:ascii="Times New Roman" w:hAnsi="Times New Roman" w:cs="Times New Roman"/>
          <w:b/>
          <w:bCs/>
          <w:sz w:val="28"/>
          <w:szCs w:val="28"/>
        </w:rPr>
        <w:t>Пензенская область</w:t>
      </w:r>
    </w:p>
    <w:p w:rsidR="009A227E" w:rsidRDefault="009A227E" w:rsidP="00C018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 год</w:t>
      </w:r>
    </w:p>
    <w:p w:rsidR="00E90E42" w:rsidRDefault="00E90E42" w:rsidP="00C018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E42" w:rsidRDefault="00E90E42" w:rsidP="00C018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E42" w:rsidRDefault="00E90E42" w:rsidP="00C018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27E" w:rsidRDefault="009A227E" w:rsidP="00C018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27E" w:rsidRDefault="009A227E" w:rsidP="00C018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27E" w:rsidRPr="00DB67D9" w:rsidRDefault="009A227E" w:rsidP="00716C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7D9">
        <w:rPr>
          <w:rFonts w:ascii="Times New Roman" w:hAnsi="Times New Roman" w:cs="Times New Roman"/>
          <w:b/>
          <w:bCs/>
          <w:sz w:val="28"/>
          <w:szCs w:val="28"/>
        </w:rPr>
        <w:t>Тип проекта. Познавательный, экологический.</w:t>
      </w:r>
    </w:p>
    <w:p w:rsidR="009A227E" w:rsidRPr="00DB67D9" w:rsidRDefault="009A227E" w:rsidP="00DB67D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7D9">
        <w:rPr>
          <w:rFonts w:ascii="Times New Roman" w:hAnsi="Times New Roman" w:cs="Times New Roman"/>
          <w:b/>
          <w:bCs/>
          <w:sz w:val="28"/>
          <w:szCs w:val="28"/>
        </w:rPr>
        <w:t>Реализация: сентябрь 2019-август 2020</w:t>
      </w:r>
    </w:p>
    <w:p w:rsidR="009A227E" w:rsidRDefault="009A227E" w:rsidP="00DB67D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7D9">
        <w:rPr>
          <w:rFonts w:ascii="Times New Roman" w:hAnsi="Times New Roman" w:cs="Times New Roman"/>
          <w:b/>
          <w:bCs/>
          <w:sz w:val="28"/>
          <w:szCs w:val="28"/>
        </w:rPr>
        <w:t>Участники проекта. Дети, родители, воспитатели.</w:t>
      </w:r>
    </w:p>
    <w:p w:rsidR="009A227E" w:rsidRPr="00DB67D9" w:rsidRDefault="009A227E" w:rsidP="00DB67D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Актуальность:</w:t>
      </w:r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человечество стоит на пороге экологического кризиса. Состояние очень серьезное. Невероятно растет численность населения Земли. Каждому человеку нужны пища, одежда</w:t>
      </w:r>
      <w:proofErr w:type="gramStart"/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., </w:t>
      </w:r>
      <w:proofErr w:type="gramEnd"/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но ресурсы планеты, увы, </w:t>
      </w:r>
      <w:proofErr w:type="spellStart"/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исчерпаемы</w:t>
      </w:r>
      <w:proofErr w:type="spellEnd"/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Сокращается количество плодородных грунтов. Катастрофически загрязняются вода и воздух. Вырастают горы отходов, опасных для здоровья людей и всей земной жизни. Все мы, жители Земли, живем под одним небом, дышим одним воздухом, поэтому экологические    проблемы касаются каждого из нас.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A227E" w:rsidRPr="00872519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нашем детском саду мы решили реализовать проект по раздельному сбору мусора с детьми детского сада. 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</w:t>
      </w:r>
    </w:p>
    <w:p w:rsidR="009A227E" w:rsidRPr="00872519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A227E" w:rsidRDefault="009A227E" w:rsidP="0087251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Цель проекта: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формирование начал экологической культуры, становление осознанно-правильного отношения к природе во всем ее многообразии, к людям, охраняющим ее. И, кроме того, отношение к себе как части природы. Понимание ценности жизни и здоровья и их зависимости от окружающей среды. Сбор ТКО и его вторичное использование</w:t>
      </w:r>
    </w:p>
    <w:p w:rsidR="009A227E" w:rsidRDefault="009A227E" w:rsidP="0087251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A227E" w:rsidRDefault="009A227E" w:rsidP="0087251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Задачи проекта: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формирование   представлений  об экологии родного края и  охране природы у детей и родителей; развитие у детей навыков экологически ориентированной деятельности с объектами ближайшего природного окружения, экологически грамотного поведения в быту и в природе; развитие осознанного отношения к природе на основе присвоения личностно-значимых экологических ценностей; увеличить непосредственное участие родителей и детей в организации и проведении различных экологических мероприятий, в том числе по сбору  и использованию вторичного сырья, повышение компетентности родителей в экологическом воспитании детей.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Ожидаемые результаты</w:t>
      </w:r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сформировать привычку сортировать мусор в семьях воспитанников.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lastRenderedPageBreak/>
        <w:t>Этапы проекта.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 этап.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Постановка проблемы.</w:t>
      </w:r>
    </w:p>
    <w:p w:rsidR="009A227E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Показ детям презентации</w:t>
      </w:r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«Откуда берется и куда девается мусор». Разобрав с детьми, что такое мусор, откуда он берется, куда попадает из нашего мусорного ведра - мы сделали вывод, что мусорные свалки, встречающиеся повсеместно наносят огромный вред природе и человеку. И поставили перед детьми проблему: существуют ли способы безопасной утилизации мусора. 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Да, это сортировка и вторичная переработка отходов.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Педагоги рассказали детям историю о том, куда мусор отправляется из мусорного ведра («Посмотри, куда едет мусоровоз»). Дети узнали, что не все отходы безопасны для окружающей среды.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 этап.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- Сбор макулатуры</w:t>
      </w:r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Просмотр видеофильмов «Как делают бумагу», «Макулатура».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этом этапе подводим детей к решению собирать макулатуру с целью ее дальнейшей переработки. В качестве макулатуры используем упаковку от различных продуктов, а также изрисованную детьми бумагу.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занятиях создаем поделки из использованной упаковки (фантики) и бумаги.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- Сбор пластиковой упаковки.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Знакомим детей с маркировкой отходов (петля </w:t>
      </w:r>
      <w:proofErr w:type="spellStart"/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Мёбиуса</w:t>
      </w:r>
      <w:proofErr w:type="spellEnd"/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). Игра «Сортируй» - найти и правильно сортировать отходы, </w:t>
      </w:r>
      <w:proofErr w:type="gramStart"/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маркировки</w:t>
      </w:r>
      <w:proofErr w:type="gramEnd"/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Предложить родителям присоединиться к сбору пластиковых отходов.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Организуем мастер-класс с родителями «Вторая жизнь мусора». Изготавливаем из пластиковой упаковки поделки.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- Сбор Тетра-пака.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Информация для родителей «Как в разных странах решают проблему утилизации отходов».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Просмотр видео (совместно с родителями) «Как делают упаковку «Тетра-пак». Рассказать детям и родителям о заводах, на которых утилизируют такую упаковку и что с ней происходит дальше.</w:t>
      </w:r>
    </w:p>
    <w:p w:rsidR="009A227E" w:rsidRPr="00F87BDE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Рассказать о правилах сбора тетра-пак и предложить собирать упаковку для дальнейшей утилизации.</w:t>
      </w:r>
    </w:p>
    <w:p w:rsidR="009A227E" w:rsidRPr="009D4DA0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87BD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-</w:t>
      </w:r>
      <w:r w:rsidRPr="009D4DA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F87BD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«Вторая жизнь» старых вещей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Изготовление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используя  лоскутную технику </w:t>
      </w:r>
      <w:r w:rsidRPr="009D4D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грушек, вещей</w:t>
      </w:r>
      <w:r w:rsidRPr="009D4D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кухни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интерактивное панно для занятий с детьми, изготовление костюмов для праздников, подушек для сенсорной комнаты.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3 этап.</w:t>
      </w:r>
    </w:p>
    <w:p w:rsidR="009A227E" w:rsidRPr="00716CA5" w:rsidRDefault="009A227E" w:rsidP="00DB67D9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Организация систематического сбора мусора и отправки его в пункты приема.</w:t>
      </w:r>
    </w:p>
    <w:p w:rsidR="009A227E" w:rsidRPr="00716CA5" w:rsidRDefault="009A227E" w:rsidP="008953F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План </w:t>
      </w:r>
      <w:r w:rsidRPr="00716CA5">
        <w:rPr>
          <w:rFonts w:ascii="Times New Roman" w:hAnsi="Times New Roman" w:cs="Times New Roman"/>
          <w:b/>
          <w:bCs/>
          <w:sz w:val="26"/>
          <w:szCs w:val="26"/>
        </w:rPr>
        <w:t>мероприятий:</w:t>
      </w:r>
    </w:p>
    <w:p w:rsidR="009A227E" w:rsidRPr="00716CA5" w:rsidRDefault="009A227E" w:rsidP="00A21F9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337"/>
        <w:gridCol w:w="863"/>
        <w:gridCol w:w="1260"/>
        <w:gridCol w:w="1080"/>
      </w:tblGrid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№ </w:t>
            </w:r>
            <w:proofErr w:type="gramStart"/>
            <w:r w:rsidRPr="00716CA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716CA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  <w:p w:rsidR="009A227E" w:rsidRPr="00716CA5" w:rsidRDefault="009A227E" w:rsidP="003A4C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716CA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</w:t>
            </w:r>
            <w:proofErr w:type="spellEnd"/>
          </w:p>
          <w:p w:rsidR="009A227E" w:rsidRPr="00716CA5" w:rsidRDefault="009A227E" w:rsidP="003A4C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венный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Примечание</w:t>
            </w:r>
          </w:p>
        </w:tc>
      </w:tr>
      <w:tr w:rsidR="009A227E" w:rsidRPr="00716CA5">
        <w:tc>
          <w:tcPr>
            <w:tcW w:w="10440" w:type="dxa"/>
            <w:gridSpan w:val="5"/>
          </w:tcPr>
          <w:p w:rsidR="009A227E" w:rsidRPr="00716CA5" w:rsidRDefault="009A227E" w:rsidP="003A4C42">
            <w:pPr>
              <w:pStyle w:val="a3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 с детьми</w:t>
            </w: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Беседа с детьми и просмотр презентации «Откуда берется и куда девается мусор»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(формирование представлений об источниках возникновения бытового мусора, способах его утилизации, о его вреде природе)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09.10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Раздельный сбор вторсырья по группам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Познавательно-исследовательская </w:t>
            </w:r>
            <w:proofErr w:type="spellStart"/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  <w:proofErr w:type="gramStart"/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«М</w:t>
            </w:r>
            <w:proofErr w:type="gramEnd"/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усор</w:t>
            </w:r>
            <w:proofErr w:type="spellEnd"/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– он такой разный» (формирование представлений о том, каким разным бывает мусор: бумага, металл, пластик, стекло, полиэтилен и т.д.)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Познавательно-исследовательская деятельность «Мусор в земле»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Познавательно-исследовательская деятельность «Как ветер разносит мусор»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01.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Дидактическая игра «Рассортируй мусор»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«Знак против мусора» (изготовление знаков,  запрещающих мусорить: в лесу, в городе (посёлке), у реки, на участке детского сада и т.д.»</w:t>
            </w:r>
            <w:proofErr w:type="gramEnd"/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03.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Зеленый патруль «Чистый участок нашего детского сада» (оказание помощи взрослым в уборке территории детского сада)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04.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Занятие по познавательному </w:t>
            </w:r>
            <w:proofErr w:type="spellStart"/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развитию</w:t>
            </w:r>
            <w:proofErr w:type="gramStart"/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«М</w:t>
            </w:r>
            <w:proofErr w:type="gramEnd"/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усор</w:t>
            </w:r>
            <w:proofErr w:type="spellEnd"/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– это хорошо или плохо?»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05.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«Новая жизнь ненужных вещей» (работа в творческой мастерской, изготовление поделок из бросового материала)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06.0708. 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1,2 мл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руппы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Дети, воспитатели родители</w:t>
            </w:r>
          </w:p>
        </w:tc>
      </w:tr>
      <w:tr w:rsidR="009A227E" w:rsidRPr="00716CA5">
        <w:tc>
          <w:tcPr>
            <w:tcW w:w="10440" w:type="dxa"/>
            <w:gridSpan w:val="5"/>
          </w:tcPr>
          <w:p w:rsidR="009A227E" w:rsidRPr="00716CA5" w:rsidRDefault="009A227E" w:rsidP="003A4C42">
            <w:pPr>
              <w:pStyle w:val="a3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 с педагогами</w:t>
            </w: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</w:rPr>
              <w:t>Оформление выставки методической литературы и пособий по экологическому образованию дошкольников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09.10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6337" w:type="dxa"/>
          </w:tcPr>
          <w:p w:rsidR="009A227E" w:rsidRPr="00716CA5" w:rsidRDefault="009A227E" w:rsidP="00F619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для педагогов «Организация работы по </w:t>
            </w:r>
            <w:r w:rsidRPr="00716C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экологическому образованию детей в детском саду»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11.12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2019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Воспитат</w:t>
            </w: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Прило</w:t>
            </w: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жение 2.</w:t>
            </w: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2.3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Семинар-практикум на тему </w:t>
            </w:r>
            <w:r w:rsidRPr="00716CA5">
              <w:rPr>
                <w:rFonts w:ascii="Times New Roman" w:hAnsi="Times New Roman" w:cs="Times New Roman"/>
                <w:sz w:val="26"/>
                <w:szCs w:val="26"/>
              </w:rPr>
              <w:t>«Сбережём природу от мусора»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01.02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Выставка дидактических игр по формированию представлений у детей старшего дошкольного возраста о мусоре, бытовых отходах, бросовом материале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16C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детском саду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03.04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Приложение 1.</w:t>
            </w: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</w:rPr>
              <w:t>Участие в КВН «Жизнь полная чудес»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05.06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«Нов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ая жизнь ненужных вещей» (мастер - классы</w:t>
            </w: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творческой мастерской, изготовление поделок из бросового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вторичного </w:t>
            </w: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материала)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07.08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всех групп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 родители</w:t>
            </w:r>
          </w:p>
        </w:tc>
      </w:tr>
      <w:tr w:rsidR="009A227E" w:rsidRPr="00716CA5">
        <w:tc>
          <w:tcPr>
            <w:tcW w:w="10440" w:type="dxa"/>
            <w:gridSpan w:val="5"/>
          </w:tcPr>
          <w:p w:rsidR="009A227E" w:rsidRPr="00716CA5" w:rsidRDefault="009A227E" w:rsidP="003A4C42">
            <w:pPr>
              <w:pStyle w:val="a3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 с родителями</w:t>
            </w: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pStyle w:val="a3"/>
              <w:spacing w:after="0"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Анкетирование родителей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«Откуда берется мусор в доме и куда он девается»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Приложение 2.</w:t>
            </w: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Экологическая акция «Наш чистый детский сад</w:t>
            </w: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  <w:p w:rsidR="009A227E" w:rsidRPr="00716CA5" w:rsidRDefault="009A227E" w:rsidP="00F619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Проводится совместно с детьми</w:t>
            </w: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</w:rPr>
              <w:t>Проведение экологических субботников по благоустройству детского сада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04.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Проводится совместно с детьми</w:t>
            </w: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«Новая жизнь ненужных вещей» (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родительские собрания - </w:t>
            </w: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работа в творческой мастерской, изготовление поделок из бросового материала)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06.07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старшей группы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Дети, воспитатели родители</w:t>
            </w:r>
          </w:p>
        </w:tc>
      </w:tr>
      <w:tr w:rsidR="009A227E" w:rsidRPr="00716CA5">
        <w:tc>
          <w:tcPr>
            <w:tcW w:w="10440" w:type="dxa"/>
            <w:gridSpan w:val="5"/>
          </w:tcPr>
          <w:p w:rsidR="009A227E" w:rsidRPr="00716CA5" w:rsidRDefault="009A227E" w:rsidP="003A4C42">
            <w:pPr>
              <w:pStyle w:val="a3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Информационное обеспечение</w:t>
            </w: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Выпуск стенгазеты «Здоровая планета» 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Дети, воспитатели родители</w:t>
            </w: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Выпуск фотогазеты «Этого не должно быть!»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средней группы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Дети, воспит</w:t>
            </w: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атели родители</w:t>
            </w: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4.3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Выпуск плаката «Берегите природу!» (правила поведения в природе)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группы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Дети, воспитатели родители</w:t>
            </w: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6337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выставки «Чудеса для людей из ненужных вещей»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золотые руки наших мам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Дети, воспитатели родители</w:t>
            </w:r>
          </w:p>
        </w:tc>
      </w:tr>
      <w:tr w:rsidR="009A227E" w:rsidRPr="00716CA5">
        <w:tc>
          <w:tcPr>
            <w:tcW w:w="90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6337" w:type="dxa"/>
          </w:tcPr>
          <w:p w:rsidR="009A227E" w:rsidRPr="00716CA5" w:rsidRDefault="009A227E" w:rsidP="00F619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на сайте </w:t>
            </w:r>
            <w:proofErr w:type="spellStart"/>
            <w:r w:rsidRPr="00716CA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716CA5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16CA5">
              <w:rPr>
                <w:rFonts w:ascii="Times New Roman" w:hAnsi="Times New Roman" w:cs="Times New Roman"/>
                <w:sz w:val="26"/>
                <w:szCs w:val="26"/>
              </w:rPr>
              <w:t>ада</w:t>
            </w:r>
            <w:proofErr w:type="spellEnd"/>
            <w:r w:rsidRPr="00716CA5">
              <w:rPr>
                <w:rFonts w:ascii="Times New Roman" w:hAnsi="Times New Roman" w:cs="Times New Roman"/>
                <w:sz w:val="26"/>
                <w:szCs w:val="26"/>
              </w:rPr>
              <w:t xml:space="preserve"> интернет-страницы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«Охрана</w:t>
            </w:r>
            <w:r w:rsidRPr="00716CA5">
              <w:rPr>
                <w:rFonts w:ascii="Times New Roman" w:hAnsi="Times New Roman" w:cs="Times New Roman"/>
                <w:sz w:val="26"/>
                <w:szCs w:val="26"/>
              </w:rPr>
              <w:t xml:space="preserve"> окружающей среды»</w:t>
            </w:r>
          </w:p>
        </w:tc>
        <w:tc>
          <w:tcPr>
            <w:tcW w:w="863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</w:t>
            </w:r>
          </w:p>
          <w:p w:rsidR="009A227E" w:rsidRPr="00716CA5" w:rsidRDefault="009A227E" w:rsidP="00F619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26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16C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1080" w:type="dxa"/>
          </w:tcPr>
          <w:p w:rsidR="009A227E" w:rsidRPr="00716CA5" w:rsidRDefault="009A227E" w:rsidP="003A4C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Дидактические игры по формированию представлений у детей старшего дошкольного возраста о мусоре, бытовых отходах, бросовом материале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1.«Что я видел?» 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Цель: упражнять детей в узнавании предметов, сделанных из разных материалов; развивать память, внимание, наблюдательность.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Ход игры. Воспитатель предлагает поиграть в игру и задает вопрос: «Что ты видел из металла (ткани, пластмассы, стекла) по дороге в детский сад?» Выигрывает тот, кто называет больше предметов.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716CA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2.«Расскажи о предмете».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Цель: закрепить представление о материалах, их которых сделаны предметы.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Оборудование: кубик с изображением на гранях видов материалов.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Ход игры. Каждый ребенок отбрасывает кубик и ловит его, какой материал выпадает, о том он и рассказывает. Остальные игроки контролируют правильность определения свойств и качество материала.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3.«Что лишнее?»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Цель: научить вычленять общие признаки предметов; закрепить знания о видах материалов; развивать внимательность.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Оборудование: карточки с изображение четырех предметов, три из которых изготавливаются из одного материала, а один из другого.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Ход игры. Педагог раздает несколько карточек. Дети по очереди определяют лишний предмет, материал которого не соответствует материалу других трех, и объясняет почему. 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Усложнение. После того как ребенок определил лишний предмет, задать вопрос: «Что будет, если вазу сделать из ткани?» и т.п.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4.«Отгадай материал»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Цель: закрепить знания о свойствах и качествах материалов и их названия.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Ход игры. В гости приходит Незнайка, который забыл название материалов, а знает только их свойство. Он просит помочь. Например, этот материал легко мнется, рвется, размокает в воде. Как он называется?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5.«</w:t>
      </w:r>
      <w:proofErr w:type="gramStart"/>
      <w:r w:rsidRPr="00716CA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Хорошо-плохо</w:t>
      </w:r>
      <w:proofErr w:type="gramEnd"/>
      <w:r w:rsidRPr="00716CA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Цель: активизировать способность определять свойство и качество материалов, устанавливать причинно-следственные связи между признаками материала и его назначения.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Ход игры. Воспитатель называет материал, дети определяют его положительные и отрицательные признаки.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6. «Найди друзей»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Цель: закрепить умения подбирать предметы из заданного материала.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Ход игры. Воспитатель называет предмет, а дети рисуют предметы, сделанные из такого же материала.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7. «Наоборот»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Цель: закрепить знания о свойствах и качествах материалов, расширить словарь ребенка.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 xml:space="preserve">Ход игры. Дети встают в круг. Воспитатель называет материал и одно свойство или качество. Ребенок в ответ называет другой материал и его противоположное свойство (пластмасса непрозрачная, </w:t>
      </w:r>
      <w:proofErr w:type="gramStart"/>
      <w:r w:rsidRPr="00716CA5">
        <w:rPr>
          <w:rFonts w:ascii="Times New Roman" w:hAnsi="Times New Roman" w:cs="Times New Roman"/>
          <w:sz w:val="26"/>
          <w:szCs w:val="26"/>
          <w:lang w:eastAsia="ru-RU"/>
        </w:rPr>
        <w:t>стекло-прозрачное</w:t>
      </w:r>
      <w:proofErr w:type="gramEnd"/>
      <w:r w:rsidRPr="00716CA5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8.«Что из чего»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Цель: закрепить знание о материалах, из которых сделаны предметы.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Оборудование. Мяч.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Ход игры. Дети становятся в круг, педагог стоит в кругу, бросает мяч ребенку и говорит: - «стакан» ребенок ловит мяч и отвечает - стекло.</w:t>
      </w:r>
    </w:p>
    <w:p w:rsidR="009A227E" w:rsidRPr="00716CA5" w:rsidRDefault="009A227E" w:rsidP="00A21F95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Приложение 2. 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Анкета для родителей</w:t>
      </w:r>
    </w:p>
    <w:p w:rsidR="009A227E" w:rsidRPr="00716CA5" w:rsidRDefault="009A227E" w:rsidP="00A21F95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«Откуда берется мусор в доме и куда он девается»</w:t>
      </w:r>
    </w:p>
    <w:p w:rsidR="009A227E" w:rsidRPr="00716CA5" w:rsidRDefault="009A227E" w:rsidP="00A21F9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Какие отходы накапливаются в наибольшем количестве в вашей семье за неделю?</w:t>
      </w:r>
    </w:p>
    <w:p w:rsidR="009A227E" w:rsidRPr="00716CA5" w:rsidRDefault="009A227E" w:rsidP="00A21F9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Сортируете ли вы мусор для утилизации?</w:t>
      </w:r>
    </w:p>
    <w:p w:rsidR="009A227E" w:rsidRPr="00716CA5" w:rsidRDefault="009A227E" w:rsidP="00A21F9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Каким способом утилизируете отходы (сжигание, мусорные баки и т.д.)</w:t>
      </w:r>
    </w:p>
    <w:p w:rsidR="009A227E" w:rsidRPr="00716CA5" w:rsidRDefault="009A227E" w:rsidP="00A21F9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Используете ли вы бросовый материал для поделок с детьми и дизайна своего двора?</w:t>
      </w:r>
    </w:p>
    <w:p w:rsidR="009A227E" w:rsidRPr="00716CA5" w:rsidRDefault="009A227E" w:rsidP="00A21F9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 xml:space="preserve">Знаете ли вы, чем опасны бытовые отходы? </w:t>
      </w:r>
    </w:p>
    <w:p w:rsidR="009A227E" w:rsidRPr="00716CA5" w:rsidRDefault="009A227E" w:rsidP="00A21F9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Проводите ли вы беседы с детьми о вреде бытовых отходов?</w:t>
      </w:r>
    </w:p>
    <w:p w:rsidR="009A227E" w:rsidRPr="00716CA5" w:rsidRDefault="009A227E" w:rsidP="00A21F9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Как вы поступаете с отходами после различных прогулок на природу?</w:t>
      </w:r>
    </w:p>
    <w:p w:rsidR="009A227E" w:rsidRPr="00716CA5" w:rsidRDefault="009A227E" w:rsidP="00A21F9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Используете ли вы в семье литературу по экологической направленности?</w:t>
      </w:r>
    </w:p>
    <w:p w:rsidR="009A227E" w:rsidRPr="00716CA5" w:rsidRDefault="009A227E" w:rsidP="00A21F9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Приобщаете ли вы детей к уборке территории возле своего дома?</w:t>
      </w:r>
    </w:p>
    <w:p w:rsidR="009A227E" w:rsidRPr="00716CA5" w:rsidRDefault="009A227E" w:rsidP="00A21F9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Приучаете ли вы детей убирать за собой мусор?</w:t>
      </w:r>
    </w:p>
    <w:p w:rsidR="009A227E" w:rsidRPr="00716CA5" w:rsidRDefault="009A227E" w:rsidP="00A21F9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Какую информацию вы бы хотели узнать о бытовых отходах?</w:t>
      </w:r>
    </w:p>
    <w:p w:rsidR="009A227E" w:rsidRPr="00716CA5" w:rsidRDefault="009A227E" w:rsidP="00A21F9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Удовлетворены ли вы организацией утилизации бытовых отходов в нашем городе (поселке)?</w:t>
      </w:r>
    </w:p>
    <w:p w:rsidR="009A227E" w:rsidRPr="00716CA5" w:rsidRDefault="009A227E" w:rsidP="00A21F95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sz w:val="26"/>
          <w:szCs w:val="26"/>
          <w:lang w:eastAsia="ru-RU"/>
        </w:rPr>
        <w:t>Ваши предложения по утилизации отходов в нашем городе (поселке).</w:t>
      </w:r>
    </w:p>
    <w:p w:rsidR="009A227E" w:rsidRPr="00716CA5" w:rsidRDefault="009A227E" w:rsidP="00A21F95">
      <w:pPr>
        <w:pStyle w:val="a3"/>
        <w:shd w:val="clear" w:color="auto" w:fill="FFFFFF"/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СПАСИБО ЗА СОТРУДНИЧЕСТВО</w:t>
      </w:r>
      <w:r w:rsidRPr="00716CA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A227E" w:rsidRPr="00716CA5" w:rsidRDefault="009A227E" w:rsidP="00A21F95">
      <w:pPr>
        <w:pStyle w:val="a3"/>
        <w:shd w:val="clear" w:color="auto" w:fill="FFFFFF"/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227E" w:rsidRPr="00716CA5" w:rsidRDefault="009A227E" w:rsidP="00A21F95">
      <w:pPr>
        <w:spacing w:before="100" w:beforeAutospacing="1" w:after="100" w:afterAutospacing="1" w:line="276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 3.</w:t>
      </w:r>
    </w:p>
    <w:p w:rsidR="009A227E" w:rsidRPr="00716CA5" w:rsidRDefault="009A227E" w:rsidP="00A21F95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Информация для педагогов и родителей </w:t>
      </w:r>
    </w:p>
    <w:p w:rsidR="009A227E" w:rsidRPr="00716CA5" w:rsidRDefault="009A227E" w:rsidP="00A21F95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 теме «Мусор. Бытовые отходы»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Неправильное отношение человека к мусору и бытовым отходам наносит вред окружающей природе и самому человеку.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Мусор и бытовые отходы можно использовать вторично или утилизировать без особого вреда для окружающей среды.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Что необходимо знать педагогу, при организации взаимодействия с детьми старшего дошкольного возраста по данной проблеме:</w:t>
      </w:r>
    </w:p>
    <w:p w:rsidR="009A227E" w:rsidRPr="00716CA5" w:rsidRDefault="009A227E" w:rsidP="00A21F9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какие бывают виды отходов;</w:t>
      </w:r>
    </w:p>
    <w:p w:rsidR="009A227E" w:rsidRPr="00716CA5" w:rsidRDefault="009A227E" w:rsidP="00A21F9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какие бывают способы переработки отходов на предприятиях и мусора в быту;</w:t>
      </w:r>
    </w:p>
    <w:p w:rsidR="009A227E" w:rsidRPr="00716CA5" w:rsidRDefault="009A227E" w:rsidP="00A21F9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найти информацию о последствиях утилизации отходов;</w:t>
      </w:r>
    </w:p>
    <w:p w:rsidR="009A227E" w:rsidRPr="00716CA5" w:rsidRDefault="009A227E" w:rsidP="00A21F9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найти применение бытовому мусору.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Основные </w:t>
      </w:r>
      <w:proofErr w:type="spellStart"/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определения</w:t>
      </w:r>
      <w:proofErr w:type="gramStart"/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End"/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мусор</w:t>
      </w:r>
      <w:proofErr w:type="spellEnd"/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 – отбросы, сор, грязь; «отбросы» – негодные остатки чего-нибудь (отходы, старые ненужные вещи, хлам, объедки, пустые банки, бутылки, коробки, вредные жидкости); «бросовый материал»- материал не пригодный или малопригодный для использования.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Все отходы можно классифицировать как по происхождению: бытовые, промышленные, сельскохозяйственные и т.д., так и по свойствам. </w:t>
      </w:r>
      <w:proofErr w:type="gramStart"/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Самое известное разделение по свойствам, принятое в законодательствах большинства стран - это деление на "опасные" (т.е. токсичные, едкие, воспламеняющиеся и т.д.) и "неопасные" отходы.</w:t>
      </w:r>
      <w:proofErr w:type="gramEnd"/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Бытовые отходы, о которых пойдет речь, имеют различное происхождение и свойства. Часть бытовых отходов, например, относится к </w:t>
      </w:r>
      <w:proofErr w:type="gramStart"/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опасным</w:t>
      </w:r>
      <w:proofErr w:type="gramEnd"/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- однако их объединяет то, что ответственность за их утилизацию ложится на городские власти. </w:t>
      </w:r>
    </w:p>
    <w:p w:rsidR="009A227E" w:rsidRPr="00716CA5" w:rsidRDefault="009A227E" w:rsidP="00A21F9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Характеристика основных типов бытовых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отходов.</w:t>
      </w:r>
    </w:p>
    <w:p w:rsidR="009A227E" w:rsidRPr="00716CA5" w:rsidRDefault="009A227E" w:rsidP="00A21F9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Пищевые отходы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Ущерб природе: практически не наносят. Используются для питания различными организмами.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Вред человеку: гниющие пищевые отходы – рассадник микробов.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Пути разложения: используются в пищу разными микроорганизмами.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Конечный продукт разложения: тела организмов, углекислый газ и вода.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Время разложения: 1 – 2 недели.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Способ вторичного использования: компостирование.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Наименее опасный способ обезвреживания: компостирование.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Категорически запрещается бросать в огонь, так как могут образоваться диоксиды.</w:t>
      </w:r>
    </w:p>
    <w:p w:rsidR="009A227E" w:rsidRPr="00716CA5" w:rsidRDefault="009A227E" w:rsidP="00A21F9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Макулатура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Материал: бумага, иногда пропитанная воском и покрытая различными красками.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Ущерб природе: собственно бумага ущерба не наносит. Однако краска, которой покрыта бумага, может выделять ядовитые газы.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Вред человеку: краска может выделять при разложении ядовитые вещества.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Пути разложения: используются в пищу разными микроорганизмами.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Конечный продукт разложения: перегной, тела различных организмов, углекислый газ и вода.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Время разложения: 2 – 3 года.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Способ вторичного использования: переработка на обёрточную бумагу.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Наименее опасный способ обезвреживания: компостирование.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Продукты, образующиеся при обезвреживании: углекислый газ, вода, зола.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Категорически запрещено сжигать бумагу в присутствии пищевых продуктов, так как могут образоваться диоксиды.</w:t>
      </w:r>
    </w:p>
    <w:p w:rsidR="009A227E" w:rsidRPr="00716CA5" w:rsidRDefault="009A227E" w:rsidP="00A21F9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Консервные банки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Материал: оцинкованное или покрытое оловом железо.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Ущерб природе: соединение цинка, олова и железа </w:t>
      </w:r>
      <w:proofErr w:type="gramStart"/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ядовиты</w:t>
      </w:r>
      <w:proofErr w:type="gramEnd"/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для многих организмов. Острые края банок травмируют животных.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Вред человеку: ранят при хождении босиком. В банках накапливается вода, в которой развиваются личинки кровососущих насекомых.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Пути разложения: под действие кислорода железо медленно окисляется.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Конечный продукт разложения: мелкие куски ржавчины или растворимые соли железа.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Время разложения: на земле – несколько десятков лет, в пресной воде – около 10 лет, в солёной воде – 1-2 года.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Способ вторичного использования: переплавка вместе с металлом.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Наименее опасный способ обезвреживания: захоронение после предварительного обжига.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Продукты, образующиеся при обезвреживании: оксиды или растворимые соли железа, цинка и олова.</w:t>
      </w:r>
    </w:p>
    <w:p w:rsidR="009A227E" w:rsidRPr="00716CA5" w:rsidRDefault="009A227E" w:rsidP="00A21F9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Металлолом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Материал: железо или чугун.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Ущерб природе: соединения железа ядовиты для многих организмов. Куски металлов травмируют животных.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Вред человеку: вызывают различные травмы.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Пути разложения: под действием растворённого в воде или находящегося в воздухе кислорода медленно окисляется до оксида железа.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Конечный продукт разложения: порошок ржавчины или растворимые соли железа.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Скорость разложения: на земле – 1 мм в глубину за 10 – 20 лет, в пресной воде – 1мм в глубину за 3 – 5 лет, в солёной воде – 1 мм в глубину за 1 – 2 года.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Способ вторичного использования: переплавка.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Наименее опасный способ обезвреживания: вывоз на свалку или захоронение.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Продукты, образующиеся при обезвреживании: оксиды или растворимые соли железа.</w:t>
      </w:r>
    </w:p>
    <w:p w:rsidR="009A227E" w:rsidRPr="00716CA5" w:rsidRDefault="009A227E" w:rsidP="00A21F9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Стеклотара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Материал: стекло.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Ущерб природе: битая стеклотара может вызывать ранения животных.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Вред человеку: битая стеклотара может вызывать ранения. В банках накапливается вода, в которой развиваются личинки кровососущих насекомых.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Пути разложения: медленно растрескивается и рассыпается от перепадов температур; стекло постепенно кристаллизуется и рассыпается.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Конечный продукт разложения: мелкая стеклянная крошка, по виду неотличимая от песка.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Время разложения: на земле – несколько сотен лет, в спокойной воде – около 100 лет.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Способ вторичного использования: использование по прямому назначению или переплавка.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Наименее опасный способ обезвреживания: вывоз на свалку или захоронение.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Продукты, образующиеся при обезвреживании: стеклянная крошка.</w:t>
      </w:r>
    </w:p>
    <w:p w:rsidR="009A227E" w:rsidRPr="00716CA5" w:rsidRDefault="009A227E" w:rsidP="00A21F9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Изделия из пластмассы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Ущерб природе: препятствует газообмену в почвах и водоёмах. Могут быть проглочены животными, что приведёт к гибели </w:t>
      </w:r>
      <w:proofErr w:type="gramStart"/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последних</w:t>
      </w:r>
      <w:proofErr w:type="gramEnd"/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Вред человеку: пластмассы могут выделять при разложении ядовитые вещества.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Пути разложения: медленно окисляются кислородом воздуха. Медленно разрушается под действием солнечных лучей.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Конечный продукт разложения: углекислый газ и вода.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Время разложения: около 100 лет, может быть и больше.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Способ вторичного использования: переплавка.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Продукты, образующиеся при обезвреживании: углекислый газ и вода.</w:t>
      </w:r>
    </w:p>
    <w:p w:rsidR="009A227E" w:rsidRPr="00716CA5" w:rsidRDefault="009A227E" w:rsidP="00A21F9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Батарейки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Очень ядовитый мусор!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Материал: цинк, уголь, оксид марганца.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Ущерб природе: </w:t>
      </w:r>
      <w:proofErr w:type="gramStart"/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ядовиты</w:t>
      </w:r>
      <w:proofErr w:type="gramEnd"/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для многих организмов.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Вред человеку: </w:t>
      </w:r>
      <w:proofErr w:type="gramStart"/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ядовиты</w:t>
      </w:r>
      <w:proofErr w:type="gramEnd"/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для человека.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Пути разложения: окисляются под действием кислорода.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Конечный продукт разложения: соли цинка и марганца.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Время разложения: на земле – около 10 лет, в спокойной воде – несколько лет, в солёной воде – около года.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Способ вторичного использования: цинк можно использовать в школьной лаборатории для получения водорода, оксид марганца – для получения хлора.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Наименее опасный способ обезвреживания: вывоз на свалку.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Продукты, образующиеся при обезвреживании: соли цинка и марганца.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Следующий используемый термин, который требует пояснения - "управление отходами". Он шире понятий "переработка", "утилизация" и даже "обращение с отходами", так как включает в себя организацию сбора отходов, их утилизацию (включая переработку, сжигание, захоронение и т.д.), а также мероприятия по уменьшению количества отходов.</w:t>
      </w: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CA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Вывод:</w:t>
      </w:r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  бытовые отходы засоряют и </w:t>
      </w:r>
      <w:proofErr w:type="gramStart"/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захламляют</w:t>
      </w:r>
      <w:proofErr w:type="gramEnd"/>
      <w:r w:rsidRPr="00716C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окружающий нас природный ландшафт, а также являются источником поступления вредных препаратов в окружающую природную среду. Это создает определенную угрозу здоровью и жизни населения поселка, города и области, и целым районам, а также будущим поколениям. </w:t>
      </w:r>
    </w:p>
    <w:p w:rsidR="009A227E" w:rsidRPr="00716CA5" w:rsidRDefault="009A227E" w:rsidP="00A21F95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9A227E" w:rsidRPr="00716CA5" w:rsidRDefault="009A227E" w:rsidP="00A21F95">
      <w:pPr>
        <w:pStyle w:val="a6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  <w:r w:rsidRPr="00716CA5">
        <w:rPr>
          <w:b/>
          <w:bCs/>
          <w:color w:val="000000"/>
          <w:sz w:val="26"/>
          <w:szCs w:val="26"/>
        </w:rPr>
        <w:t>ЛИТЕРАТУРА</w:t>
      </w:r>
    </w:p>
    <w:p w:rsidR="009A227E" w:rsidRPr="00716CA5" w:rsidRDefault="009A227E" w:rsidP="00A21F95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6"/>
          <w:szCs w:val="26"/>
        </w:rPr>
      </w:pPr>
      <w:proofErr w:type="spellStart"/>
      <w:r w:rsidRPr="00716CA5">
        <w:rPr>
          <w:color w:val="000000"/>
          <w:sz w:val="26"/>
          <w:szCs w:val="26"/>
        </w:rPr>
        <w:t>Горькова</w:t>
      </w:r>
      <w:proofErr w:type="spellEnd"/>
      <w:r w:rsidRPr="00716CA5">
        <w:rPr>
          <w:color w:val="000000"/>
          <w:sz w:val="26"/>
          <w:szCs w:val="26"/>
        </w:rPr>
        <w:t xml:space="preserve"> Л. Г., Кочергина А. В. «Сценарии занятий по экологическому воспитанию дошкольников» - М., ВАКО, 2005.</w:t>
      </w:r>
    </w:p>
    <w:p w:rsidR="009A227E" w:rsidRPr="00716CA5" w:rsidRDefault="009A227E" w:rsidP="00A21F95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6"/>
          <w:szCs w:val="26"/>
        </w:rPr>
      </w:pPr>
      <w:proofErr w:type="spellStart"/>
      <w:r w:rsidRPr="00716CA5">
        <w:rPr>
          <w:color w:val="000000"/>
          <w:sz w:val="26"/>
          <w:szCs w:val="26"/>
        </w:rPr>
        <w:t>Гульянц</w:t>
      </w:r>
      <w:proofErr w:type="spellEnd"/>
      <w:r w:rsidRPr="00716CA5">
        <w:rPr>
          <w:color w:val="000000"/>
          <w:sz w:val="26"/>
          <w:szCs w:val="26"/>
        </w:rPr>
        <w:t xml:space="preserve"> Э. К. «Что можно сделать из природного материала»- М., «Просвещение», 1984.</w:t>
      </w:r>
    </w:p>
    <w:p w:rsidR="009A227E" w:rsidRPr="00716CA5" w:rsidRDefault="009A227E" w:rsidP="00A21F95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6"/>
          <w:szCs w:val="26"/>
        </w:rPr>
      </w:pPr>
      <w:r w:rsidRPr="00716CA5">
        <w:rPr>
          <w:color w:val="000000"/>
          <w:sz w:val="26"/>
          <w:szCs w:val="26"/>
        </w:rPr>
        <w:t>Концептуальные подходы к дошкольному экологическому воспитанию и образованию</w:t>
      </w:r>
      <w:proofErr w:type="gramStart"/>
      <w:r w:rsidRPr="00716CA5">
        <w:rPr>
          <w:color w:val="000000"/>
          <w:sz w:val="26"/>
          <w:szCs w:val="26"/>
        </w:rPr>
        <w:t xml:space="preserve"> / П</w:t>
      </w:r>
      <w:proofErr w:type="gramEnd"/>
      <w:r w:rsidRPr="00716CA5">
        <w:rPr>
          <w:color w:val="000000"/>
          <w:sz w:val="26"/>
          <w:szCs w:val="26"/>
        </w:rPr>
        <w:t xml:space="preserve">од ред. д. п. н. профессора Т. М. Носовой. - Самара: Изд-во </w:t>
      </w:r>
      <w:proofErr w:type="spellStart"/>
      <w:r w:rsidRPr="00716CA5">
        <w:rPr>
          <w:color w:val="000000"/>
          <w:sz w:val="26"/>
          <w:szCs w:val="26"/>
        </w:rPr>
        <w:t>СамГПУ</w:t>
      </w:r>
      <w:proofErr w:type="spellEnd"/>
      <w:r w:rsidRPr="00716CA5">
        <w:rPr>
          <w:color w:val="000000"/>
          <w:sz w:val="26"/>
          <w:szCs w:val="26"/>
        </w:rPr>
        <w:t>, 2003.</w:t>
      </w:r>
    </w:p>
    <w:p w:rsidR="009A227E" w:rsidRPr="00716CA5" w:rsidRDefault="009A227E" w:rsidP="00A21F95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6"/>
          <w:szCs w:val="26"/>
        </w:rPr>
      </w:pPr>
      <w:r w:rsidRPr="00716CA5">
        <w:rPr>
          <w:sz w:val="26"/>
          <w:szCs w:val="26"/>
        </w:rPr>
        <w:t>Николаева С.Н. Юный эколог. Программа экологического воспитания в детском саду МОЗАИКА-СИНТЕЗ; Москва, 2010.</w:t>
      </w:r>
    </w:p>
    <w:p w:rsidR="009A227E" w:rsidRPr="00716CA5" w:rsidRDefault="009A227E" w:rsidP="00A21F95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6"/>
          <w:szCs w:val="26"/>
        </w:rPr>
      </w:pPr>
      <w:r w:rsidRPr="00716CA5">
        <w:rPr>
          <w:color w:val="000000"/>
          <w:sz w:val="26"/>
          <w:szCs w:val="26"/>
        </w:rPr>
        <w:t xml:space="preserve">Рыжова Н.А. Наш дом - природа. Программа по экологическому образованию дошкольников. </w:t>
      </w:r>
      <w:proofErr w:type="spellStart"/>
      <w:r w:rsidRPr="00716CA5">
        <w:rPr>
          <w:color w:val="000000"/>
          <w:sz w:val="26"/>
          <w:szCs w:val="26"/>
        </w:rPr>
        <w:t>Линка</w:t>
      </w:r>
      <w:proofErr w:type="spellEnd"/>
      <w:r w:rsidRPr="00716CA5">
        <w:rPr>
          <w:color w:val="000000"/>
          <w:sz w:val="26"/>
          <w:szCs w:val="26"/>
        </w:rPr>
        <w:t>-Пресс, Москва, 2017.</w:t>
      </w:r>
    </w:p>
    <w:p w:rsidR="009A227E" w:rsidRPr="00716CA5" w:rsidRDefault="009A227E" w:rsidP="00A21F95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6"/>
          <w:szCs w:val="26"/>
        </w:rPr>
      </w:pPr>
      <w:r w:rsidRPr="00716CA5">
        <w:rPr>
          <w:color w:val="000000"/>
          <w:sz w:val="26"/>
          <w:szCs w:val="26"/>
        </w:rPr>
        <w:t>Филенко Ф. П. «Поделки из природного материала» - М., «Просвещение», 1976.</w:t>
      </w:r>
    </w:p>
    <w:p w:rsidR="009A227E" w:rsidRDefault="009A227E" w:rsidP="00A21F95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6"/>
          <w:szCs w:val="26"/>
        </w:rPr>
      </w:pPr>
      <w:r w:rsidRPr="00716CA5">
        <w:rPr>
          <w:color w:val="000000"/>
          <w:sz w:val="26"/>
          <w:szCs w:val="26"/>
        </w:rPr>
        <w:t>Шишкина В. А. «Прогулки в при</w:t>
      </w:r>
      <w:r>
        <w:rPr>
          <w:color w:val="000000"/>
          <w:sz w:val="26"/>
          <w:szCs w:val="26"/>
        </w:rPr>
        <w:t>роду» - М., «Просвещение», 2003</w:t>
      </w:r>
    </w:p>
    <w:p w:rsidR="009A227E" w:rsidRDefault="009A227E" w:rsidP="00A21F95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Грушина Л.В. « Рождественский </w:t>
      </w:r>
      <w:proofErr w:type="spellStart"/>
      <w:r>
        <w:rPr>
          <w:color w:val="000000"/>
          <w:sz w:val="26"/>
          <w:szCs w:val="26"/>
        </w:rPr>
        <w:t>веник»</w:t>
      </w:r>
      <w:proofErr w:type="gramStart"/>
      <w:r>
        <w:rPr>
          <w:color w:val="000000"/>
          <w:sz w:val="26"/>
          <w:szCs w:val="26"/>
        </w:rPr>
        <w:t>.А</w:t>
      </w:r>
      <w:proofErr w:type="gramEnd"/>
      <w:r>
        <w:rPr>
          <w:color w:val="000000"/>
          <w:sz w:val="26"/>
          <w:szCs w:val="26"/>
        </w:rPr>
        <w:t>збука</w:t>
      </w:r>
      <w:proofErr w:type="spellEnd"/>
      <w:r>
        <w:rPr>
          <w:color w:val="000000"/>
          <w:sz w:val="26"/>
          <w:szCs w:val="26"/>
        </w:rPr>
        <w:t xml:space="preserve"> самоделок ИД» «Карапуз»,2012</w:t>
      </w:r>
    </w:p>
    <w:p w:rsidR="009A227E" w:rsidRDefault="009A227E" w:rsidP="00A21F95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Практический справочник « Елка из фотографий»</w:t>
      </w:r>
      <w:proofErr w:type="gramStart"/>
      <w:r>
        <w:rPr>
          <w:color w:val="000000"/>
          <w:sz w:val="26"/>
          <w:szCs w:val="26"/>
        </w:rPr>
        <w:t xml:space="preserve"> ,</w:t>
      </w:r>
      <w:proofErr w:type="gramEnd"/>
      <w:r>
        <w:rPr>
          <w:color w:val="000000"/>
          <w:sz w:val="26"/>
          <w:szCs w:val="26"/>
        </w:rPr>
        <w:t>Москва,2011</w:t>
      </w:r>
    </w:p>
    <w:p w:rsidR="009A227E" w:rsidRDefault="009A227E" w:rsidP="00A21F95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</w:rPr>
        <w:t>Сухаченкова</w:t>
      </w:r>
      <w:proofErr w:type="spellEnd"/>
      <w:r>
        <w:rPr>
          <w:color w:val="000000"/>
          <w:sz w:val="26"/>
          <w:szCs w:val="26"/>
        </w:rPr>
        <w:t xml:space="preserve"> В.Ф. «Вторая жизнь вещей», «</w:t>
      </w:r>
      <w:proofErr w:type="spellStart"/>
      <w:r>
        <w:rPr>
          <w:color w:val="000000"/>
          <w:sz w:val="26"/>
          <w:szCs w:val="26"/>
        </w:rPr>
        <w:t>Москон</w:t>
      </w:r>
      <w:proofErr w:type="spellEnd"/>
      <w:r>
        <w:rPr>
          <w:color w:val="000000"/>
          <w:sz w:val="26"/>
          <w:szCs w:val="26"/>
        </w:rPr>
        <w:t>» 1992 г</w:t>
      </w:r>
    </w:p>
    <w:p w:rsidR="009A227E" w:rsidRDefault="009A227E" w:rsidP="00A21F95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Укоров</w:t>
      </w:r>
      <w:proofErr w:type="gramEnd"/>
      <w:r>
        <w:rPr>
          <w:color w:val="000000"/>
          <w:sz w:val="26"/>
          <w:szCs w:val="26"/>
        </w:rPr>
        <w:t xml:space="preserve"> « Ромашка» « Молодая гвардия» 1988 г </w:t>
      </w:r>
    </w:p>
    <w:p w:rsidR="009A227E" w:rsidRDefault="009A227E" w:rsidP="00A21F95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 </w:t>
      </w:r>
      <w:proofErr w:type="spellStart"/>
      <w:r>
        <w:rPr>
          <w:color w:val="000000"/>
          <w:sz w:val="26"/>
          <w:szCs w:val="26"/>
        </w:rPr>
        <w:t>Лимос</w:t>
      </w:r>
      <w:proofErr w:type="spellEnd"/>
      <w:r>
        <w:rPr>
          <w:color w:val="000000"/>
          <w:sz w:val="26"/>
          <w:szCs w:val="26"/>
        </w:rPr>
        <w:t xml:space="preserve"> « Упаковка. Чудесные поделки»</w:t>
      </w:r>
      <w:proofErr w:type="gramStart"/>
      <w:r>
        <w:rPr>
          <w:color w:val="000000"/>
          <w:sz w:val="26"/>
          <w:szCs w:val="26"/>
        </w:rPr>
        <w:t xml:space="preserve"> ,</w:t>
      </w:r>
      <w:proofErr w:type="gramEnd"/>
      <w:r>
        <w:rPr>
          <w:color w:val="000000"/>
          <w:sz w:val="26"/>
          <w:szCs w:val="26"/>
        </w:rPr>
        <w:t xml:space="preserve">»Книжный клуб» 2007 г </w:t>
      </w:r>
    </w:p>
    <w:p w:rsidR="009A227E" w:rsidRPr="00716CA5" w:rsidRDefault="009A227E" w:rsidP="009F41F0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 </w:t>
      </w:r>
      <w:proofErr w:type="spellStart"/>
      <w:r>
        <w:rPr>
          <w:color w:val="000000"/>
          <w:sz w:val="26"/>
          <w:szCs w:val="26"/>
        </w:rPr>
        <w:t>Лимос</w:t>
      </w:r>
      <w:proofErr w:type="spellEnd"/>
      <w:r>
        <w:rPr>
          <w:color w:val="000000"/>
          <w:sz w:val="26"/>
          <w:szCs w:val="26"/>
        </w:rPr>
        <w:t xml:space="preserve"> « Картон. Чудесные поделки»</w:t>
      </w:r>
      <w:proofErr w:type="gramStart"/>
      <w:r>
        <w:rPr>
          <w:color w:val="000000"/>
          <w:sz w:val="26"/>
          <w:szCs w:val="26"/>
        </w:rPr>
        <w:t xml:space="preserve"> ,</w:t>
      </w:r>
      <w:proofErr w:type="gramEnd"/>
      <w:r>
        <w:rPr>
          <w:color w:val="000000"/>
          <w:sz w:val="26"/>
          <w:szCs w:val="26"/>
        </w:rPr>
        <w:t xml:space="preserve">»Книжный клуб» 2007 г </w:t>
      </w:r>
    </w:p>
    <w:p w:rsidR="009A227E" w:rsidRPr="00716CA5" w:rsidRDefault="009A227E" w:rsidP="00A21F95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6"/>
          <w:szCs w:val="26"/>
        </w:rPr>
      </w:pPr>
    </w:p>
    <w:p w:rsidR="009A227E" w:rsidRPr="00716CA5" w:rsidRDefault="009A227E" w:rsidP="00A21F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227E" w:rsidRPr="00716CA5" w:rsidRDefault="009A227E" w:rsidP="00A21F95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227E" w:rsidRPr="00716CA5" w:rsidRDefault="009A227E" w:rsidP="00A21F95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227E" w:rsidRPr="00716CA5" w:rsidRDefault="009A227E" w:rsidP="00A21F95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9A227E" w:rsidRPr="00716CA5" w:rsidSect="00716CA5">
      <w:footerReference w:type="default" r:id="rId9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7E" w:rsidRDefault="009A227E" w:rsidP="00D10C27">
      <w:pPr>
        <w:spacing w:after="0" w:line="240" w:lineRule="auto"/>
      </w:pPr>
      <w:r>
        <w:separator/>
      </w:r>
    </w:p>
  </w:endnote>
  <w:endnote w:type="continuationSeparator" w:id="0">
    <w:p w:rsidR="009A227E" w:rsidRDefault="009A227E" w:rsidP="00D1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7E" w:rsidRDefault="00E90E4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9A227E" w:rsidRDefault="009A22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7E" w:rsidRDefault="009A227E" w:rsidP="00D10C27">
      <w:pPr>
        <w:spacing w:after="0" w:line="240" w:lineRule="auto"/>
      </w:pPr>
      <w:r>
        <w:separator/>
      </w:r>
    </w:p>
  </w:footnote>
  <w:footnote w:type="continuationSeparator" w:id="0">
    <w:p w:rsidR="009A227E" w:rsidRDefault="009A227E" w:rsidP="00D10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B6E"/>
    <w:multiLevelType w:val="hybridMultilevel"/>
    <w:tmpl w:val="BA3865A8"/>
    <w:lvl w:ilvl="0" w:tplc="4830D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82F3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E2D4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C656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09F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A29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E2F4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239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0DD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FF6A4D"/>
    <w:multiLevelType w:val="multilevel"/>
    <w:tmpl w:val="96B4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775B6"/>
    <w:multiLevelType w:val="hybridMultilevel"/>
    <w:tmpl w:val="3B44EBAE"/>
    <w:lvl w:ilvl="0" w:tplc="3AC278D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222A66"/>
    <w:multiLevelType w:val="hybridMultilevel"/>
    <w:tmpl w:val="85D60CC0"/>
    <w:lvl w:ilvl="0" w:tplc="8CB46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E6B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CD9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E85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013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BCC6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EAC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9038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4C01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60480B"/>
    <w:multiLevelType w:val="hybridMultilevel"/>
    <w:tmpl w:val="73EE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063A4"/>
    <w:multiLevelType w:val="multilevel"/>
    <w:tmpl w:val="B866B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E0ABD"/>
    <w:multiLevelType w:val="hybridMultilevel"/>
    <w:tmpl w:val="0CD0D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06250"/>
    <w:multiLevelType w:val="hybridMultilevel"/>
    <w:tmpl w:val="AB80D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408D4"/>
    <w:multiLevelType w:val="hybridMultilevel"/>
    <w:tmpl w:val="3C5C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83262"/>
    <w:multiLevelType w:val="hybridMultilevel"/>
    <w:tmpl w:val="053A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8338C"/>
    <w:multiLevelType w:val="hybridMultilevel"/>
    <w:tmpl w:val="279CD790"/>
    <w:lvl w:ilvl="0" w:tplc="7FDEED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C32FE5"/>
    <w:multiLevelType w:val="hybridMultilevel"/>
    <w:tmpl w:val="63CE69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3211A5"/>
    <w:multiLevelType w:val="hybridMultilevel"/>
    <w:tmpl w:val="27AA2E24"/>
    <w:lvl w:ilvl="0" w:tplc="A700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4A80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12E9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7895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C47E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0AC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6E93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CC44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A4CB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12"/>
  </w:num>
  <w:num w:numId="10">
    <w:abstractNumId w:val="3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227"/>
    <w:rsid w:val="000157A0"/>
    <w:rsid w:val="0001710E"/>
    <w:rsid w:val="00046A74"/>
    <w:rsid w:val="000514E1"/>
    <w:rsid w:val="00074FD1"/>
    <w:rsid w:val="000905AB"/>
    <w:rsid w:val="00090D3F"/>
    <w:rsid w:val="00096955"/>
    <w:rsid w:val="000C0125"/>
    <w:rsid w:val="00185C2F"/>
    <w:rsid w:val="001C1E7C"/>
    <w:rsid w:val="001F5634"/>
    <w:rsid w:val="001F566B"/>
    <w:rsid w:val="001F6D4B"/>
    <w:rsid w:val="002114AA"/>
    <w:rsid w:val="00235878"/>
    <w:rsid w:val="00235D70"/>
    <w:rsid w:val="0023672A"/>
    <w:rsid w:val="002618E6"/>
    <w:rsid w:val="00287D35"/>
    <w:rsid w:val="002B1427"/>
    <w:rsid w:val="002C69F2"/>
    <w:rsid w:val="002C7FEF"/>
    <w:rsid w:val="002E670D"/>
    <w:rsid w:val="002F425F"/>
    <w:rsid w:val="00303350"/>
    <w:rsid w:val="00320846"/>
    <w:rsid w:val="003357A8"/>
    <w:rsid w:val="003703D4"/>
    <w:rsid w:val="00386380"/>
    <w:rsid w:val="003907F1"/>
    <w:rsid w:val="00392E30"/>
    <w:rsid w:val="003A4C42"/>
    <w:rsid w:val="003B71D3"/>
    <w:rsid w:val="003E12DB"/>
    <w:rsid w:val="00411227"/>
    <w:rsid w:val="004373B4"/>
    <w:rsid w:val="00443A9E"/>
    <w:rsid w:val="00455A69"/>
    <w:rsid w:val="00464DB5"/>
    <w:rsid w:val="004820E8"/>
    <w:rsid w:val="00482A47"/>
    <w:rsid w:val="00484D5B"/>
    <w:rsid w:val="004B6C4B"/>
    <w:rsid w:val="004D7896"/>
    <w:rsid w:val="004F11C8"/>
    <w:rsid w:val="004F7E42"/>
    <w:rsid w:val="00533993"/>
    <w:rsid w:val="0053407D"/>
    <w:rsid w:val="0055740A"/>
    <w:rsid w:val="005673EF"/>
    <w:rsid w:val="005971D2"/>
    <w:rsid w:val="0059788F"/>
    <w:rsid w:val="005A40D4"/>
    <w:rsid w:val="005A5A27"/>
    <w:rsid w:val="005B66CD"/>
    <w:rsid w:val="005D30F9"/>
    <w:rsid w:val="005D4DD2"/>
    <w:rsid w:val="005D5471"/>
    <w:rsid w:val="00635A7B"/>
    <w:rsid w:val="00641156"/>
    <w:rsid w:val="00651209"/>
    <w:rsid w:val="00660358"/>
    <w:rsid w:val="00660C89"/>
    <w:rsid w:val="00661232"/>
    <w:rsid w:val="006B5903"/>
    <w:rsid w:val="006C64CA"/>
    <w:rsid w:val="006E103D"/>
    <w:rsid w:val="006E3B34"/>
    <w:rsid w:val="006E521F"/>
    <w:rsid w:val="006F0D04"/>
    <w:rsid w:val="00712615"/>
    <w:rsid w:val="0071688B"/>
    <w:rsid w:val="00716CA5"/>
    <w:rsid w:val="00794F3A"/>
    <w:rsid w:val="007B1F7E"/>
    <w:rsid w:val="0081447A"/>
    <w:rsid w:val="00824628"/>
    <w:rsid w:val="008341FE"/>
    <w:rsid w:val="0084091B"/>
    <w:rsid w:val="00857C81"/>
    <w:rsid w:val="00872519"/>
    <w:rsid w:val="008740DA"/>
    <w:rsid w:val="00874F75"/>
    <w:rsid w:val="008953F1"/>
    <w:rsid w:val="008B04D8"/>
    <w:rsid w:val="008B0F08"/>
    <w:rsid w:val="008B11CD"/>
    <w:rsid w:val="008B6774"/>
    <w:rsid w:val="00905C68"/>
    <w:rsid w:val="00910636"/>
    <w:rsid w:val="00913350"/>
    <w:rsid w:val="00916126"/>
    <w:rsid w:val="009173F2"/>
    <w:rsid w:val="00927806"/>
    <w:rsid w:val="00936ABA"/>
    <w:rsid w:val="00941A43"/>
    <w:rsid w:val="00946D01"/>
    <w:rsid w:val="009763B9"/>
    <w:rsid w:val="009A227E"/>
    <w:rsid w:val="009D4DA0"/>
    <w:rsid w:val="009F41F0"/>
    <w:rsid w:val="00A03FCE"/>
    <w:rsid w:val="00A21F95"/>
    <w:rsid w:val="00A23394"/>
    <w:rsid w:val="00A33CF2"/>
    <w:rsid w:val="00A5698E"/>
    <w:rsid w:val="00AB031F"/>
    <w:rsid w:val="00AC2933"/>
    <w:rsid w:val="00AC7FC7"/>
    <w:rsid w:val="00B11D6D"/>
    <w:rsid w:val="00B20135"/>
    <w:rsid w:val="00B24AC3"/>
    <w:rsid w:val="00B3525C"/>
    <w:rsid w:val="00B4545B"/>
    <w:rsid w:val="00BE483E"/>
    <w:rsid w:val="00C01893"/>
    <w:rsid w:val="00C05AB9"/>
    <w:rsid w:val="00C416F2"/>
    <w:rsid w:val="00C43B01"/>
    <w:rsid w:val="00C61637"/>
    <w:rsid w:val="00C619A2"/>
    <w:rsid w:val="00C63F81"/>
    <w:rsid w:val="00C93497"/>
    <w:rsid w:val="00CA03D4"/>
    <w:rsid w:val="00CA0C78"/>
    <w:rsid w:val="00CD4971"/>
    <w:rsid w:val="00CD5185"/>
    <w:rsid w:val="00CE298B"/>
    <w:rsid w:val="00D10C27"/>
    <w:rsid w:val="00D51ADE"/>
    <w:rsid w:val="00D533DC"/>
    <w:rsid w:val="00D71E94"/>
    <w:rsid w:val="00D8475C"/>
    <w:rsid w:val="00D85F61"/>
    <w:rsid w:val="00DA4417"/>
    <w:rsid w:val="00DB67D9"/>
    <w:rsid w:val="00DD5818"/>
    <w:rsid w:val="00DE6ECD"/>
    <w:rsid w:val="00DF56FF"/>
    <w:rsid w:val="00E04B77"/>
    <w:rsid w:val="00E2379C"/>
    <w:rsid w:val="00E53622"/>
    <w:rsid w:val="00E55C59"/>
    <w:rsid w:val="00E60DB3"/>
    <w:rsid w:val="00E90E42"/>
    <w:rsid w:val="00E96957"/>
    <w:rsid w:val="00EA35E3"/>
    <w:rsid w:val="00EA5C9F"/>
    <w:rsid w:val="00EB48FA"/>
    <w:rsid w:val="00EE365D"/>
    <w:rsid w:val="00F00B8A"/>
    <w:rsid w:val="00F24D34"/>
    <w:rsid w:val="00F27696"/>
    <w:rsid w:val="00F51C20"/>
    <w:rsid w:val="00F6195A"/>
    <w:rsid w:val="00F7760C"/>
    <w:rsid w:val="00F87BDE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F5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9173F2"/>
    <w:pPr>
      <w:spacing w:before="161" w:after="161" w:line="240" w:lineRule="auto"/>
      <w:outlineLvl w:val="0"/>
    </w:pPr>
    <w:rPr>
      <w:b/>
      <w:bCs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73F2"/>
    <w:rPr>
      <w:rFonts w:ascii="Times New Roman" w:hAnsi="Times New Roman" w:cs="Times New Roman"/>
      <w:b/>
      <w:bCs/>
      <w:kern w:val="36"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173F2"/>
    <w:pPr>
      <w:ind w:left="720"/>
    </w:pPr>
  </w:style>
  <w:style w:type="character" w:customStyle="1" w:styleId="apple-converted-space">
    <w:name w:val="apple-converted-space"/>
    <w:basedOn w:val="a0"/>
    <w:uiPriority w:val="99"/>
    <w:rsid w:val="00857C81"/>
  </w:style>
  <w:style w:type="character" w:styleId="a4">
    <w:name w:val="Strong"/>
    <w:basedOn w:val="a0"/>
    <w:uiPriority w:val="99"/>
    <w:qFormat/>
    <w:rsid w:val="00857C81"/>
    <w:rPr>
      <w:b/>
      <w:bCs/>
    </w:rPr>
  </w:style>
  <w:style w:type="character" w:styleId="a5">
    <w:name w:val="Hyperlink"/>
    <w:basedOn w:val="a0"/>
    <w:uiPriority w:val="99"/>
    <w:semiHidden/>
    <w:rsid w:val="00857C81"/>
    <w:rPr>
      <w:color w:val="0000FF"/>
      <w:u w:val="single"/>
    </w:rPr>
  </w:style>
  <w:style w:type="paragraph" w:styleId="a6">
    <w:name w:val="Normal (Web)"/>
    <w:basedOn w:val="a"/>
    <w:uiPriority w:val="99"/>
    <w:rsid w:val="00E6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90D3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D10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10C27"/>
  </w:style>
  <w:style w:type="paragraph" w:styleId="aa">
    <w:name w:val="footer"/>
    <w:basedOn w:val="a"/>
    <w:link w:val="ab"/>
    <w:uiPriority w:val="99"/>
    <w:rsid w:val="00D10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10C27"/>
  </w:style>
  <w:style w:type="paragraph" w:customStyle="1" w:styleId="11">
    <w:name w:val="Заголовок 11"/>
    <w:basedOn w:val="a"/>
    <w:uiPriority w:val="99"/>
    <w:rsid w:val="00AC2933"/>
    <w:pPr>
      <w:suppressAutoHyphens/>
      <w:autoSpaceDN w:val="0"/>
      <w:spacing w:after="0" w:line="240" w:lineRule="auto"/>
      <w:ind w:left="992"/>
      <w:outlineLvl w:val="1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7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7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7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2938</Words>
  <Characters>16747</Characters>
  <Application>Microsoft Office Word</Application>
  <DocSecurity>0</DocSecurity>
  <Lines>139</Lines>
  <Paragraphs>39</Paragraphs>
  <ScaleCrop>false</ScaleCrop>
  <Company/>
  <LinksUpToDate>false</LinksUpToDate>
  <CharactersWithSpaces>19646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21</cp:revision>
  <cp:lastPrinted>2019-10-21T07:38:00Z</cp:lastPrinted>
  <dcterms:created xsi:type="dcterms:W3CDTF">2017-06-23T07:26:00Z</dcterms:created>
  <dcterms:modified xsi:type="dcterms:W3CDTF">2019-10-21T16:16:00Z</dcterms:modified>
</cp:coreProperties>
</file>